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5B" w:rsidRDefault="00CA515B" w:rsidP="00CA515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</w:p>
    <w:p w:rsidR="00CA515B" w:rsidRDefault="00CA515B" w:rsidP="00CA515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CA515B" w:rsidRDefault="00CA515B" w:rsidP="00CA515B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АПЛИКАЦИОНИ ОБРАЗАЦ</w:t>
      </w:r>
    </w:p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(ПРИЛОГ 1)</w:t>
      </w:r>
    </w:p>
    <w:p w:rsidR="00CA515B" w:rsidRDefault="00CA515B" w:rsidP="00CA51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 1.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97"/>
        <w:gridCol w:w="6053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МИНИСТАРСТВО ЦИВИЛНИХ ПОСЛОВА БИХ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Јавни конкурс за распоред средстава из текућег гранта „Подршка техничкој култури и иноваторству у Босни и Херцеговини “ за 2023. годину</w:t>
            </w:r>
          </w:p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5806"/>
      </w:tblGrid>
      <w:tr w:rsidR="00CA515B" w:rsidTr="00CA515B">
        <w:tc>
          <w:tcPr>
            <w:tcW w:w="32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Подносилац захтјева</w:t>
            </w:r>
          </w:p>
          <w:p w:rsidR="00CA515B" w:rsidRDefault="00CA515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Навести пуни назив у складу с рјешењем о регистрацији)</w:t>
            </w:r>
          </w:p>
        </w:tc>
        <w:tc>
          <w:tcPr>
            <w:tcW w:w="58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6067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Партнерске организације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1"/>
        <w:gridCol w:w="6079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Назив пројекта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1"/>
        <w:gridCol w:w="6079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Пројектне локације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1"/>
        <w:gridCol w:w="6079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Укупни буџет пројекта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7"/>
        <w:gridCol w:w="6063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Тражени износ средстава од Министарства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6067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Обезбијеђен износ средстава, (наведите донатора и износ обезбјеђених средстава)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6075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Износ властитих средстава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868"/>
      </w:tblGrid>
      <w:tr w:rsidR="00CA515B" w:rsidTr="00CA515B">
        <w:tc>
          <w:tcPr>
            <w:tcW w:w="3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Трајање пројекта</w:t>
            </w:r>
          </w:p>
        </w:tc>
        <w:tc>
          <w:tcPr>
            <w:tcW w:w="5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0"/>
        <w:gridCol w:w="6070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А    Адреса подносиоца захтјева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3"/>
        <w:gridCol w:w="6077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Број телефона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086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Број факса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1"/>
        <w:gridCol w:w="6079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Контакт лица за овај пројекат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5833"/>
      </w:tblGrid>
      <w:tr w:rsidR="00CA515B" w:rsidTr="00CA515B">
        <w:tc>
          <w:tcPr>
            <w:tcW w:w="3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-мејл и број мобилног телефона контакт лица</w:t>
            </w:r>
          </w:p>
        </w:tc>
        <w:tc>
          <w:tcPr>
            <w:tcW w:w="5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6067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Лице овлашћено за потписивање уговора и измјена испред апликанта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0"/>
        <w:gridCol w:w="6070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-мејл овлашћеног лица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7"/>
        <w:gridCol w:w="6063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Трансакциони рачун банке (16 цифара)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Назив банке, адреса и мјесто банке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Трансакциони рачун банке, број буџетске организације, врста прихода и број општине</w:t>
            </w:r>
          </w:p>
          <w:p w:rsidR="00CA515B" w:rsidRDefault="00CA515B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(Испуњавају буџетски корисници)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3"/>
        <w:gridCol w:w="6047"/>
      </w:tblGrid>
      <w:tr w:rsidR="00CA515B" w:rsidTr="00CA515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A515B" w:rsidRDefault="00CA515B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ИД број (Идентификациони број порезне управе)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15B" w:rsidRDefault="00CA51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 2.</w:t>
      </w:r>
    </w:p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ПОДАЦИ О РЕЛЕВАНТНИМ АКТИВНОСТИМА ОРГАНИЗАЦИЈЕ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A515B" w:rsidTr="00CA515B">
        <w:trPr>
          <w:trHeight w:val="193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pBdr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 3.</w:t>
      </w:r>
    </w:p>
    <w:p w:rsidR="00CA515B" w:rsidRDefault="00CA515B" w:rsidP="00CA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ПРЕПОРУКЕ </w:t>
      </w:r>
    </w:p>
    <w:p w:rsidR="00CA515B" w:rsidRDefault="00CA515B" w:rsidP="00CA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A515B" w:rsidTr="00CA515B">
        <w:trPr>
          <w:trHeight w:val="179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pBdr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 4.</w:t>
      </w:r>
    </w:p>
    <w:p w:rsidR="00CA515B" w:rsidRDefault="00CA515B" w:rsidP="00CA51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САЖЕТАК ПРОЈЕКТА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(максимално једна страница)</w:t>
      </w:r>
    </w:p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A515B" w:rsidTr="00CA515B">
        <w:trPr>
          <w:trHeight w:val="162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pBdr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A515B" w:rsidRDefault="00CA51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A515B" w:rsidRDefault="00CA515B">
            <w:pPr>
              <w:pBdr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 5.</w:t>
      </w:r>
    </w:p>
    <w:p w:rsidR="00CA515B" w:rsidRDefault="00CA515B" w:rsidP="00CA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ПЛАН УТРОШКА СРЕДСТАВА</w:t>
      </w:r>
    </w:p>
    <w:p w:rsidR="00CA515B" w:rsidRDefault="00CA515B" w:rsidP="00CA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pPr w:leftFromText="180" w:rightFromText="180" w:bottomFromText="16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A515B" w:rsidTr="00CA515B">
        <w:trPr>
          <w:trHeight w:val="183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CA515B" w:rsidRDefault="00CA515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CA515B" w:rsidRDefault="00CA515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CA515B" w:rsidRDefault="00CA515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 6.</w:t>
      </w:r>
    </w:p>
    <w:p w:rsidR="00CA515B" w:rsidRDefault="00CA515B" w:rsidP="00CA515B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ПЛАН АКТИВНОСТИ</w:t>
      </w:r>
    </w:p>
    <w:p w:rsidR="00CA515B" w:rsidRDefault="00CA515B" w:rsidP="00CA515B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20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464"/>
        <w:gridCol w:w="464"/>
        <w:gridCol w:w="464"/>
      </w:tblGrid>
      <w:tr w:rsidR="00CA515B" w:rsidTr="00CA515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15B" w:rsidRDefault="00CA515B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Ред. Бр.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515B" w:rsidRDefault="00CA515B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Активност</w:t>
            </w:r>
          </w:p>
        </w:tc>
        <w:tc>
          <w:tcPr>
            <w:tcW w:w="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515B" w:rsidRDefault="00CA515B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Мјесец имплементације</w:t>
            </w:r>
          </w:p>
        </w:tc>
      </w:tr>
      <w:tr w:rsidR="00CA515B" w:rsidTr="00CA5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5B" w:rsidRDefault="00CA51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5B" w:rsidRDefault="00CA51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515B" w:rsidRDefault="00CA515B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515B" w:rsidRDefault="00CA515B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515B" w:rsidRDefault="00CA515B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515B" w:rsidRDefault="00CA515B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515B" w:rsidRDefault="00CA515B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515B" w:rsidRDefault="00CA515B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515B" w:rsidRDefault="00CA515B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515B" w:rsidRDefault="00CA515B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515B" w:rsidRDefault="00CA515B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515B" w:rsidRDefault="00CA515B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515B" w:rsidRDefault="00CA515B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515B" w:rsidRDefault="00CA515B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12</w:t>
            </w:r>
          </w:p>
        </w:tc>
      </w:tr>
      <w:tr w:rsidR="00CA515B" w:rsidTr="00CA5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Табела 7.</w:t>
      </w:r>
    </w:p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ПЛАН ИЗВОРА ФИНАНСИРАЊА ПРОЈЕКТА</w:t>
      </w:r>
    </w:p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CA515B" w:rsidTr="00CA515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Р. бр.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 ФИНАНСИРАЊА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ИЗНОС </w:t>
            </w:r>
          </w:p>
        </w:tc>
      </w:tr>
      <w:tr w:rsidR="00CA515B" w:rsidTr="00CA515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Властита средства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спонзора, донатора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Средства међународних организација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Средства општине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града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кантон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ентитета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Министарства цивилних послова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Средства из осталих извора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A515B" w:rsidTr="00CA515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УКУПНО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B" w:rsidRDefault="00CA515B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ЛИСТА НЕОПХОДНЕ ПРАТЕЋЕ ДОКУМЕНТАЦИЈЕ</w:t>
      </w:r>
    </w:p>
    <w:p w:rsidR="00CA515B" w:rsidRDefault="00CA515B" w:rsidP="00CA5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A515B" w:rsidRDefault="00CA515B" w:rsidP="00CA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Напомена: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Обавезно доставити пратећу документацију истим редослиједом како је то наведено:</w:t>
      </w:r>
    </w:p>
    <w:p w:rsidR="00CA515B" w:rsidRDefault="00CA515B" w:rsidP="00CA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</w:p>
    <w:p w:rsidR="00CA515B" w:rsidRDefault="00CA515B" w:rsidP="00CA515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а) апликациони образац, који је дио </w:t>
      </w:r>
      <w:r>
        <w:rPr>
          <w:rFonts w:ascii="Times New Roman" w:hAnsi="Times New Roman" w:cs="Times New Roman"/>
          <w:sz w:val="24"/>
          <w:szCs w:val="24"/>
          <w:lang w:val="sr-Cyrl-BA"/>
        </w:rPr>
        <w:t>ове одлуке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(Прилог 1), електронски попуњен, потписан и овјерен печатом подносиоца пројекта (оригинал);</w:t>
      </w: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б) план утрошка средстава, на обрасцу за утрошак средстава који је дио </w:t>
      </w:r>
      <w:r>
        <w:rPr>
          <w:rFonts w:ascii="Times New Roman" w:hAnsi="Times New Roman" w:cs="Times New Roman"/>
          <w:sz w:val="24"/>
          <w:szCs w:val="24"/>
          <w:lang w:val="sr-Cyrl-BA"/>
        </w:rPr>
        <w:t>ове одлуке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(Прилог 2), електронски попуњен, потписан и овјерен службеним печатом подносиоца пројекта (оригинал);</w:t>
      </w: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ц) актуелни извод из регистра надлежног органа у којем је регистрован подносилац пројекта, не старији од 30 дана (оригинал или копија овјерена од надлежног органа);</w:t>
      </w: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д) статут, само за институте, удружења, фондације. У случају да је било измјена и допуна статута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оне се достављају уз основни статут (копија овјерена печатом подносиоца пројекта);</w:t>
      </w: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е) увјерење о порезној регистрацији подносиоца пројекта (идентификациони број) (копија овјерена од надлежног орган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ф) рјешење о разврставању подносиоца пројекта према дјелатности издато од надлежног завода за статистику (копија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овјерена од надлежног орган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:rsidR="00CA515B" w:rsidRDefault="00CA515B" w:rsidP="00CA515B">
      <w:pPr>
        <w:spacing w:line="240" w:lineRule="auto"/>
        <w:jc w:val="both"/>
        <w:rPr>
          <w:lang w:val="hr-HR"/>
        </w:rPr>
      </w:pP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г) званичан документ банке из којег је видљив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трансакциони рачун подносиоца пројекта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који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није блокиран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(буџетски корисници треба</w:t>
      </w:r>
      <w:r>
        <w:rPr>
          <w:rFonts w:ascii="Times New Roman" w:hAnsi="Times New Roman" w:cs="Times New Roman"/>
          <w:sz w:val="24"/>
          <w:szCs w:val="24"/>
          <w:lang w:val="sr-Cyrl-BA"/>
        </w:rPr>
        <w:t>ло би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да доставе уредно потписану и службеним печатом овјерену инструкцију за плаћање која подразумијева трансакциони рачун банке, број буџетске организације, врсту прихода и број општине) (оригинал или копија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коју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овјерава надлежни органа).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Документ не смије бити старији од 30 дана;</w:t>
      </w: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х) субјекти који су буџетски корисници и послују преко рачуна ентитета, кантона или општине дужни су доставити потписану и печатом овјерену Изјаву тог органа, а којом се потврђује да нема сметњи да новац одобрен за пројек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hr-HR"/>
        </w:rPr>
        <w:t>т буде на располагању кориснику средстава (оригинал);</w:t>
      </w: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line="240" w:lineRule="auto"/>
        <w:jc w:val="both"/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и) годишњи обрачун о пословању подносиоца пројекта за 2022. годину, из којег је видљиво да је предат и овјерен од Агенције за посредничке, информатичке и финансијске услуге (АПИФ-а), односно Финансијско информатичке агенције (ФИА) (копија);</w:t>
      </w:r>
      <w:r>
        <w:rPr>
          <w:lang w:val="hr-HR"/>
        </w:rPr>
        <w:t xml:space="preserve"> </w:t>
      </w:r>
    </w:p>
    <w:p w:rsidR="00CA515B" w:rsidRDefault="00CA515B" w:rsidP="00CA515B">
      <w:pPr>
        <w:spacing w:line="240" w:lineRule="auto"/>
        <w:jc w:val="both"/>
        <w:rPr>
          <w:lang w:val="hr-HR"/>
        </w:rPr>
      </w:pP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ј) изјава подносиоца пројекта, чија форма је дио </w:t>
      </w:r>
      <w:r>
        <w:rPr>
          <w:rFonts w:ascii="Times New Roman" w:hAnsi="Times New Roman" w:cs="Times New Roman"/>
          <w:sz w:val="24"/>
          <w:szCs w:val="24"/>
          <w:lang w:val="sr-Cyrl-BA"/>
        </w:rPr>
        <w:t>ове одлуке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(Прилог 3), потписана од овлашћеног лица и овјерена службеним печатом подносиоца пројекта (оригинал);</w:t>
      </w: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к) Подносилац пројекта (иноватор – физичко </w:t>
      </w:r>
      <w:r>
        <w:rPr>
          <w:rFonts w:ascii="Times New Roman" w:hAnsi="Times New Roman" w:cs="Times New Roman"/>
          <w:sz w:val="24"/>
          <w:szCs w:val="24"/>
          <w:lang w:val="sr-Cyrl-BA"/>
        </w:rPr>
        <w:t>лице</w:t>
      </w:r>
      <w:r>
        <w:rPr>
          <w:rFonts w:ascii="Times New Roman" w:hAnsi="Times New Roman" w:cs="Times New Roman"/>
          <w:sz w:val="24"/>
          <w:szCs w:val="24"/>
          <w:lang w:val="hr-HR"/>
        </w:rPr>
        <w:t>), об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hr-HR"/>
        </w:rPr>
        <w:t>везно доставља документацију наведену под тач. а), б) и ј), документ из тачке г) који се односи на отварање жиро рачуна физичког лица, те додатно доставља уредно потписан животопис, потврду да је члан неке удруге иноватора издату од те удруге у оригиналу или овјереној преслици не старијој од три мјесеца, те потврду Института за интелектуално власништво да је иновација/ патент који се предлаже за додјелу средстава, прихваћен или доказ да је захтјев за прихваћање иновације/патента предат Институту за интелектуално власништво (овјерена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копија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Подносилац пројекта, уз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обавезну документацију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 ако обезб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једи, доставља препоруку надлежне институције (општина, град, кантон, ентитет) о значају пројекта и његовом доприносу развоју иноваторства и техничке културе у Босни и Херцеговини.</w:t>
      </w: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Документација од тачке а) до тачке к)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hr-HR"/>
        </w:rPr>
        <w:t>доставља истим редослиједом како је наведено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мора бити </w:t>
      </w:r>
      <w:r>
        <w:rPr>
          <w:rFonts w:ascii="Times New Roman" w:hAnsi="Times New Roman" w:cs="Times New Roman"/>
          <w:sz w:val="24"/>
          <w:szCs w:val="24"/>
          <w:lang w:val="hr-HR"/>
        </w:rPr>
        <w:t>увезана у цјелину (као књига или спирални увез) тако да се не могу накнадно убацивати, одстрањивати или замјењивати појединачни листови. Све странице морају бити нумерисане, укључујући и прилоге.</w:t>
      </w: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Документација која не буде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увезана на начин горе дефинисан неће бити разматрана и </w:t>
      </w:r>
      <w:r>
        <w:rPr>
          <w:rFonts w:ascii="Times New Roman" w:hAnsi="Times New Roman" w:cs="Times New Roman"/>
          <w:sz w:val="24"/>
          <w:szCs w:val="24"/>
          <w:lang w:val="hr-HR"/>
        </w:rPr>
        <w:t>сматраће се неуредном.</w:t>
      </w: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Допуна документације која стигне у року у коме је објављен конкурс ће бити прихваћена, а која стигне након затваранја конкурса неће бити прихваћена.</w:t>
      </w: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Неблаговремене и непотпуне пријаве неће бити разматране.</w:t>
      </w:r>
    </w:p>
    <w:p w:rsidR="00CA515B" w:rsidRDefault="00CA515B" w:rsidP="00C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A515B" w:rsidRDefault="00CA515B" w:rsidP="00CA515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Комплетна документација од тачке а) до тачке к) доставља се у затвореној коверти искључиво поштом Министарству, на адресу: </w:t>
      </w:r>
    </w:p>
    <w:p w:rsidR="00CA515B" w:rsidRDefault="00CA515B" w:rsidP="00CA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515B" w:rsidRDefault="00CA515B" w:rsidP="00CA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МИНИСТАРСТВО ЦИВИЛНИХ ПОСЛОВА БИХ</w:t>
      </w:r>
    </w:p>
    <w:p w:rsidR="00CA515B" w:rsidRDefault="00CA515B" w:rsidP="00CA515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</w:p>
    <w:p w:rsidR="00CA515B" w:rsidRDefault="00CA515B" w:rsidP="00CA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Јавни конкурс за распоред средстава из текућег гранта</w:t>
      </w:r>
    </w:p>
    <w:p w:rsidR="00CA515B" w:rsidRDefault="00CA515B" w:rsidP="00CA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„Подршка техничкој култури и иноваторству у Босни и Херцеговини“</w:t>
      </w:r>
    </w:p>
    <w:p w:rsidR="00CA515B" w:rsidRDefault="00CA515B" w:rsidP="00CA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 2023. годину</w:t>
      </w:r>
    </w:p>
    <w:p w:rsidR="00CA515B" w:rsidRDefault="00CA515B" w:rsidP="00CA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:rsidR="00CA515B" w:rsidRDefault="00CA515B" w:rsidP="00CA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Трг БиХ 1, </w:t>
      </w:r>
    </w:p>
    <w:p w:rsidR="00CA515B" w:rsidRDefault="00CA515B" w:rsidP="00CA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Сарајево 71000</w:t>
      </w:r>
    </w:p>
    <w:p w:rsidR="00CA515B" w:rsidRDefault="00CA515B" w:rsidP="00CA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CA515B" w:rsidRDefault="00CA515B" w:rsidP="00CA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CA515B" w:rsidRDefault="00CA515B" w:rsidP="00CA515B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CA515B" w:rsidRDefault="00CA515B" w:rsidP="00CA515B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        М.П.                 __________________________</w:t>
      </w:r>
    </w:p>
    <w:p w:rsidR="00CA515B" w:rsidRDefault="00CA515B" w:rsidP="00CA515B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Мјесто и датум                                                            Потпис подносиоца захтјева</w:t>
      </w:r>
    </w:p>
    <w:p w:rsidR="00CA515B" w:rsidRDefault="00CA515B" w:rsidP="00CA515B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lastRenderedPageBreak/>
        <w:t xml:space="preserve">                                                                                                   Овлашћено лице</w:t>
      </w:r>
    </w:p>
    <w:p w:rsidR="00CA515B" w:rsidRDefault="00CA515B" w:rsidP="00CA515B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A515B" w:rsidRDefault="00CA515B" w:rsidP="00CA515B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</w:t>
      </w:r>
      <w:bookmarkStart w:id="1" w:name="_Toc287215101"/>
      <w:bookmarkStart w:id="2" w:name="_Toc290028608"/>
      <w:bookmarkEnd w:id="1"/>
      <w:bookmarkEnd w:id="2"/>
    </w:p>
    <w:p w:rsidR="00CA515B" w:rsidRDefault="00CA515B" w:rsidP="00CA51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hr-HR"/>
        </w:rPr>
        <w:t>: Приједлог пројекта се доставља и дигиталном платформом eGrant на интернетској страници Министарства цивилних послова Босне и Херцеговине која је у тестној фази за 2023. годину, а од 2024. године ће бити обавезан начин достављања апликација (</w:t>
      </w:r>
      <w:r>
        <w:rPr>
          <w:rFonts w:ascii="Times New Roman" w:hAnsi="Times New Roman" w:cs="Times New Roman"/>
          <w:sz w:val="24"/>
          <w:szCs w:val="24"/>
          <w:lang w:val="sr-Cyrl-BA"/>
        </w:rPr>
        <w:t>линк</w:t>
      </w:r>
      <w:r>
        <w:rPr>
          <w:rFonts w:ascii="Times New Roman" w:hAnsi="Times New Roman" w:cs="Times New Roman"/>
          <w:sz w:val="24"/>
          <w:szCs w:val="24"/>
          <w:lang w:val="hr-HR"/>
        </w:rPr>
        <w:t>: www.mcp.gov.ba).</w:t>
      </w:r>
    </w:p>
    <w:p w:rsidR="00CA515B" w:rsidRDefault="00CA515B" w:rsidP="00CA51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C805CD" w:rsidRDefault="00C805CD"/>
    <w:sectPr w:rsidR="00C80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5B"/>
    <w:rsid w:val="00C805CD"/>
    <w:rsid w:val="00C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981E"/>
  <w15:chartTrackingRefBased/>
  <w15:docId w15:val="{49676502-F8C8-476F-98E8-07203207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5B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1</cp:revision>
  <dcterms:created xsi:type="dcterms:W3CDTF">2023-08-07T09:59:00Z</dcterms:created>
  <dcterms:modified xsi:type="dcterms:W3CDTF">2023-08-07T10:00:00Z</dcterms:modified>
</cp:coreProperties>
</file>